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30" w:rsidRPr="000B07D0" w:rsidRDefault="00B61230" w:rsidP="00B61230">
      <w:pPr>
        <w:jc w:val="center"/>
        <w:rPr>
          <w:b/>
          <w:lang w:val="en-US"/>
        </w:rPr>
      </w:pPr>
      <w:r w:rsidRPr="000B07D0">
        <w:rPr>
          <w:b/>
          <w:lang w:val="en-US"/>
        </w:rPr>
        <w:t>Call for Papers: Journal of Green Engineering</w:t>
      </w:r>
    </w:p>
    <w:p w:rsidR="007575B4" w:rsidRPr="000B07D0" w:rsidRDefault="00B61230">
      <w:pPr>
        <w:jc w:val="center"/>
        <w:rPr>
          <w:b/>
          <w:lang w:val="en-US"/>
        </w:rPr>
      </w:pPr>
      <w:r w:rsidRPr="000B07D0">
        <w:rPr>
          <w:b/>
          <w:lang w:val="en-US"/>
        </w:rPr>
        <w:t>Special Issue on</w:t>
      </w:r>
      <w:r w:rsidR="00054779" w:rsidRPr="000B07D0">
        <w:rPr>
          <w:b/>
          <w:lang w:val="en-US"/>
        </w:rPr>
        <w:t xml:space="preserve"> “Green Engineering and Energy Efficiency in the context of 5G”</w:t>
      </w:r>
      <w:r w:rsidRPr="000B07D0">
        <w:rPr>
          <w:b/>
          <w:lang w:val="en-US"/>
        </w:rPr>
        <w:t xml:space="preserve"> </w:t>
      </w:r>
    </w:p>
    <w:p w:rsidR="007575B4" w:rsidRPr="000B07D0" w:rsidRDefault="007575B4" w:rsidP="00B67BD8">
      <w:pPr>
        <w:spacing w:after="0" w:line="240" w:lineRule="auto"/>
        <w:jc w:val="center"/>
        <w:rPr>
          <w:lang w:val="en-US"/>
        </w:rPr>
      </w:pPr>
    </w:p>
    <w:p w:rsidR="00650D37" w:rsidRPr="000B07D0" w:rsidRDefault="00B61230" w:rsidP="000B07D0">
      <w:pPr>
        <w:jc w:val="both"/>
        <w:rPr>
          <w:lang w:val="en-US"/>
        </w:rPr>
      </w:pPr>
      <w:r w:rsidRPr="000B07D0">
        <w:rPr>
          <w:b/>
          <w:lang w:val="en-US"/>
        </w:rPr>
        <w:t>Context</w:t>
      </w:r>
      <w:r w:rsidR="00460525" w:rsidRPr="000B07D0">
        <w:rPr>
          <w:lang w:val="en-US"/>
        </w:rPr>
        <w:t xml:space="preserve">. </w:t>
      </w:r>
      <w:r w:rsidR="00650D37" w:rsidRPr="000B07D0">
        <w:rPr>
          <w:lang w:val="en-US"/>
        </w:rPr>
        <w:t>Th</w:t>
      </w:r>
      <w:r w:rsidR="00460525" w:rsidRPr="000B07D0">
        <w:rPr>
          <w:lang w:val="en-US"/>
        </w:rPr>
        <w:t xml:space="preserve">is </w:t>
      </w:r>
      <w:r w:rsidR="00054779" w:rsidRPr="000B07D0">
        <w:rPr>
          <w:lang w:val="en-US"/>
        </w:rPr>
        <w:t>special</w:t>
      </w:r>
      <w:r w:rsidR="00650D37" w:rsidRPr="000B07D0">
        <w:rPr>
          <w:lang w:val="en-US"/>
        </w:rPr>
        <w:t xml:space="preserve"> issue is based on - but not limited to - selected papers presented at the European Conference on Networks and Communications (</w:t>
      </w:r>
      <w:proofErr w:type="spellStart"/>
      <w:r w:rsidR="00650D37" w:rsidRPr="000B07D0">
        <w:rPr>
          <w:lang w:val="en-US"/>
        </w:rPr>
        <w:t>EuCNC</w:t>
      </w:r>
      <w:proofErr w:type="spellEnd"/>
      <w:r w:rsidR="00650D37" w:rsidRPr="000B07D0">
        <w:rPr>
          <w:lang w:val="en-US"/>
        </w:rPr>
        <w:t xml:space="preserve"> 2016), to be held in Athens, Greece, on June 27-30, 2016.</w:t>
      </w:r>
    </w:p>
    <w:p w:rsidR="00054779" w:rsidRPr="000B07D0" w:rsidRDefault="00B61230" w:rsidP="000B07D0">
      <w:pPr>
        <w:jc w:val="both"/>
        <w:rPr>
          <w:lang w:val="en-US"/>
        </w:rPr>
      </w:pPr>
      <w:proofErr w:type="spellStart"/>
      <w:r w:rsidRPr="000B07D0">
        <w:rPr>
          <w:b/>
          <w:lang w:val="en-US"/>
        </w:rPr>
        <w:t>EuCNC</w:t>
      </w:r>
      <w:proofErr w:type="spellEnd"/>
      <w:r w:rsidRPr="000B07D0">
        <w:rPr>
          <w:b/>
          <w:lang w:val="en-US"/>
        </w:rPr>
        <w:t xml:space="preserve"> aspects</w:t>
      </w:r>
      <w:r w:rsidR="00460525" w:rsidRPr="000B07D0">
        <w:rPr>
          <w:lang w:val="en-US"/>
        </w:rPr>
        <w:t xml:space="preserve">. </w:t>
      </w:r>
      <w:proofErr w:type="spellStart"/>
      <w:r w:rsidR="00650D37" w:rsidRPr="000B07D0">
        <w:rPr>
          <w:lang w:val="en-US"/>
        </w:rPr>
        <w:t>EuCNC</w:t>
      </w:r>
      <w:proofErr w:type="spellEnd"/>
      <w:r w:rsidR="00650D37" w:rsidRPr="000B07D0">
        <w:rPr>
          <w:lang w:val="en-US"/>
        </w:rPr>
        <w:t xml:space="preserve"> 2016 is the 25th edition of a successful series of a technical conference in the field of telecommunications, sponsored by the European Commission. The focus of the conference ranges from the physical layer to all types of supported applications, with particular focus on 5G technologies. </w:t>
      </w:r>
    </w:p>
    <w:p w:rsidR="00460525" w:rsidRPr="000B07D0" w:rsidRDefault="00B61230" w:rsidP="00650D37">
      <w:pPr>
        <w:rPr>
          <w:lang w:val="en-US"/>
        </w:rPr>
      </w:pPr>
      <w:r w:rsidRPr="000B07D0">
        <w:rPr>
          <w:b/>
          <w:lang w:val="en-US"/>
        </w:rPr>
        <w:t>Theme and Scope</w:t>
      </w:r>
      <w:r w:rsidR="00460525" w:rsidRPr="000B07D0">
        <w:rPr>
          <w:lang w:val="en-US"/>
        </w:rPr>
        <w:t>.</w:t>
      </w:r>
      <w:r w:rsidR="009F0419" w:rsidRPr="000B07D0">
        <w:rPr>
          <w:lang w:val="en-US"/>
        </w:rPr>
        <w:t xml:space="preserve"> The conference tracks are: </w:t>
      </w:r>
    </w:p>
    <w:p w:rsidR="007575B4" w:rsidRPr="000B07D0" w:rsidRDefault="00B61230">
      <w:pPr>
        <w:pStyle w:val="a3"/>
        <w:numPr>
          <w:ilvl w:val="0"/>
          <w:numId w:val="3"/>
        </w:numPr>
        <w:rPr>
          <w:lang w:val="en-US"/>
        </w:rPr>
      </w:pPr>
      <w:r w:rsidRPr="000B07D0">
        <w:rPr>
          <w:lang w:val="en-US"/>
        </w:rPr>
        <w:t>Air Interfaces (PHY, MAC, RRM)</w:t>
      </w:r>
    </w:p>
    <w:p w:rsidR="007575B4" w:rsidRPr="000B07D0" w:rsidRDefault="00B61230">
      <w:pPr>
        <w:pStyle w:val="a3"/>
        <w:numPr>
          <w:ilvl w:val="0"/>
          <w:numId w:val="3"/>
        </w:numPr>
        <w:rPr>
          <w:lang w:val="en-US"/>
        </w:rPr>
      </w:pPr>
      <w:r w:rsidRPr="000B07D0">
        <w:rPr>
          <w:lang w:val="en-US"/>
        </w:rPr>
        <w:t>Optical Communications – Networks</w:t>
      </w:r>
    </w:p>
    <w:p w:rsidR="007575B4" w:rsidRPr="000B07D0" w:rsidRDefault="00B61230">
      <w:pPr>
        <w:pStyle w:val="a3"/>
        <w:numPr>
          <w:ilvl w:val="0"/>
          <w:numId w:val="3"/>
        </w:numPr>
        <w:rPr>
          <w:lang w:val="en-US"/>
        </w:rPr>
      </w:pPr>
      <w:r w:rsidRPr="000B07D0">
        <w:rPr>
          <w:lang w:val="en-US"/>
        </w:rPr>
        <w:t>Software-Defined Infrastructures</w:t>
      </w:r>
    </w:p>
    <w:p w:rsidR="007575B4" w:rsidRPr="000B07D0" w:rsidRDefault="00B61230">
      <w:pPr>
        <w:pStyle w:val="a3"/>
        <w:numPr>
          <w:ilvl w:val="0"/>
          <w:numId w:val="3"/>
        </w:numPr>
        <w:rPr>
          <w:lang w:val="en-US"/>
        </w:rPr>
      </w:pPr>
      <w:r w:rsidRPr="000B07D0">
        <w:rPr>
          <w:lang w:val="en-US"/>
        </w:rPr>
        <w:t>Management Technologies</w:t>
      </w:r>
    </w:p>
    <w:p w:rsidR="007575B4" w:rsidRPr="000B07D0" w:rsidRDefault="00B61230">
      <w:pPr>
        <w:pStyle w:val="a3"/>
        <w:numPr>
          <w:ilvl w:val="0"/>
          <w:numId w:val="3"/>
        </w:numPr>
        <w:rPr>
          <w:lang w:val="en-US"/>
        </w:rPr>
      </w:pPr>
      <w:r w:rsidRPr="000B07D0">
        <w:rPr>
          <w:lang w:val="en-US"/>
        </w:rPr>
        <w:t>Convergence with Emerging Concepts</w:t>
      </w:r>
    </w:p>
    <w:p w:rsidR="007575B4" w:rsidRPr="000B07D0" w:rsidRDefault="00B61230">
      <w:pPr>
        <w:pStyle w:val="a3"/>
        <w:numPr>
          <w:ilvl w:val="0"/>
          <w:numId w:val="3"/>
        </w:numPr>
        <w:rPr>
          <w:lang w:val="en-US"/>
        </w:rPr>
      </w:pPr>
      <w:r w:rsidRPr="000B07D0">
        <w:rPr>
          <w:lang w:val="en-US"/>
        </w:rPr>
        <w:t>Business Aspects - Vertical markets - Applications/ Services</w:t>
      </w:r>
    </w:p>
    <w:p w:rsidR="007575B4" w:rsidRPr="000B07D0" w:rsidRDefault="00B61230">
      <w:pPr>
        <w:pStyle w:val="a3"/>
        <w:numPr>
          <w:ilvl w:val="0"/>
          <w:numId w:val="3"/>
        </w:numPr>
        <w:rPr>
          <w:lang w:val="en-US"/>
        </w:rPr>
      </w:pPr>
      <w:r w:rsidRPr="000B07D0">
        <w:rPr>
          <w:lang w:val="en-US"/>
        </w:rPr>
        <w:t>Testbeds and Experimental Research</w:t>
      </w:r>
    </w:p>
    <w:p w:rsidR="00650D37" w:rsidRDefault="00B61230" w:rsidP="000B07D0">
      <w:pPr>
        <w:jc w:val="both"/>
        <w:rPr>
          <w:lang w:val="en-US"/>
        </w:rPr>
      </w:pPr>
      <w:r w:rsidRPr="000B07D0">
        <w:rPr>
          <w:b/>
          <w:lang w:val="en-US"/>
        </w:rPr>
        <w:t>Paper selection</w:t>
      </w:r>
      <w:r w:rsidR="009F0419" w:rsidRPr="000B07D0">
        <w:rPr>
          <w:lang w:val="en-US"/>
        </w:rPr>
        <w:t xml:space="preserve">. </w:t>
      </w:r>
      <w:r w:rsidR="00650D37" w:rsidRPr="000B07D0">
        <w:rPr>
          <w:lang w:val="en-US"/>
        </w:rPr>
        <w:t xml:space="preserve">Selected </w:t>
      </w:r>
      <w:r w:rsidR="000B4DF0" w:rsidRPr="000B07D0">
        <w:rPr>
          <w:lang w:val="en-US"/>
        </w:rPr>
        <w:t xml:space="preserve">best </w:t>
      </w:r>
      <w:r w:rsidR="00650D37" w:rsidRPr="000B07D0">
        <w:rPr>
          <w:lang w:val="en-US"/>
        </w:rPr>
        <w:t xml:space="preserve">papers </w:t>
      </w:r>
      <w:r w:rsidR="00054779" w:rsidRPr="000B07D0">
        <w:rPr>
          <w:lang w:val="en-US"/>
        </w:rPr>
        <w:t xml:space="preserve">from all EuCNC2016 tracks </w:t>
      </w:r>
      <w:r w:rsidR="00650D37" w:rsidRPr="000B07D0">
        <w:rPr>
          <w:lang w:val="en-US"/>
        </w:rPr>
        <w:t xml:space="preserve">presented at the conference will be invited for submission to the special issue of the Journal of Green Engineering, </w:t>
      </w:r>
      <w:r w:rsidRPr="000B07D0">
        <w:rPr>
          <w:b/>
          <w:lang w:val="en-US"/>
        </w:rPr>
        <w:t>given that the</w:t>
      </w:r>
      <w:r w:rsidR="000B4DF0" w:rsidRPr="000B07D0">
        <w:rPr>
          <w:b/>
          <w:lang w:val="en-US"/>
        </w:rPr>
        <w:t>se</w:t>
      </w:r>
      <w:r w:rsidRPr="000B07D0">
        <w:rPr>
          <w:b/>
          <w:lang w:val="en-US"/>
        </w:rPr>
        <w:t xml:space="preserve"> papers are relevant to green engineering and</w:t>
      </w:r>
      <w:r w:rsidR="000B07D0" w:rsidRPr="000B07D0">
        <w:rPr>
          <w:b/>
          <w:lang w:val="en-US"/>
        </w:rPr>
        <w:t>/or</w:t>
      </w:r>
      <w:r w:rsidRPr="000B07D0">
        <w:rPr>
          <w:b/>
          <w:lang w:val="en-US"/>
        </w:rPr>
        <w:t xml:space="preserve"> energy efficiency in the context of 5G</w:t>
      </w:r>
      <w:r w:rsidR="00650D37" w:rsidRPr="000B07D0">
        <w:rPr>
          <w:lang w:val="en-US"/>
        </w:rPr>
        <w:t>.</w:t>
      </w:r>
      <w:r w:rsidR="00054779" w:rsidRPr="000B07D0">
        <w:rPr>
          <w:lang w:val="en-US"/>
        </w:rPr>
        <w:t xml:space="preserve"> A signifi</w:t>
      </w:r>
      <w:r w:rsidR="009F0419" w:rsidRPr="000B07D0">
        <w:rPr>
          <w:lang w:val="en-US"/>
        </w:rPr>
        <w:t>cantly extended version of these</w:t>
      </w:r>
      <w:r w:rsidR="00054779" w:rsidRPr="000B07D0">
        <w:rPr>
          <w:lang w:val="en-US"/>
        </w:rPr>
        <w:t xml:space="preserve"> paper</w:t>
      </w:r>
      <w:r w:rsidR="009F0419" w:rsidRPr="000B07D0">
        <w:rPr>
          <w:lang w:val="en-US"/>
        </w:rPr>
        <w:t>s</w:t>
      </w:r>
      <w:r w:rsidR="00054779" w:rsidRPr="000B07D0">
        <w:rPr>
          <w:lang w:val="en-US"/>
        </w:rPr>
        <w:t xml:space="preserve"> will be submitted and additional reviews will be made, according to the Journal’s </w:t>
      </w:r>
      <w:r w:rsidR="00460525" w:rsidRPr="000B07D0">
        <w:rPr>
          <w:lang w:val="en-US"/>
        </w:rPr>
        <w:t>rules.</w:t>
      </w:r>
      <w:r w:rsidR="00650D37" w:rsidRPr="000B07D0">
        <w:rPr>
          <w:lang w:val="en-US"/>
        </w:rPr>
        <w:t xml:space="preserve"> </w:t>
      </w:r>
      <w:r w:rsidR="000B07D0" w:rsidRPr="000B07D0">
        <w:rPr>
          <w:lang w:val="en-US"/>
        </w:rPr>
        <w:t>Papers submitted to the special issue are subject to no Article Processing Charges.</w:t>
      </w:r>
    </w:p>
    <w:p w:rsidR="000B07D0" w:rsidRPr="000B07D0" w:rsidRDefault="000B07D0" w:rsidP="00B67BD8">
      <w:pPr>
        <w:spacing w:after="0" w:line="240" w:lineRule="auto"/>
        <w:jc w:val="center"/>
        <w:rPr>
          <w:lang w:val="en-US"/>
        </w:rPr>
      </w:pPr>
      <w:bookmarkStart w:id="0" w:name="_GoBack"/>
      <w:bookmarkEnd w:id="0"/>
    </w:p>
    <w:p w:rsidR="00650D37" w:rsidRPr="000B07D0" w:rsidRDefault="00650D37" w:rsidP="00650D37">
      <w:pPr>
        <w:rPr>
          <w:lang w:val="en-US"/>
        </w:rPr>
      </w:pPr>
      <w:r w:rsidRPr="000B07D0">
        <w:rPr>
          <w:lang w:val="en-US"/>
        </w:rPr>
        <w:t xml:space="preserve">More information can be found on the journal website: </w:t>
      </w:r>
      <w:hyperlink r:id="rId5" w:history="1">
        <w:r w:rsidR="000B07D0" w:rsidRPr="000B07D0">
          <w:rPr>
            <w:rStyle w:val="-"/>
            <w:lang w:val="en-US"/>
          </w:rPr>
          <w:t>http://www.riverpublishers.com/journal.php?j=JGE</w:t>
        </w:r>
      </w:hyperlink>
    </w:p>
    <w:p w:rsidR="00650D37" w:rsidRPr="000B07D0" w:rsidRDefault="00B61230" w:rsidP="00650D37">
      <w:pPr>
        <w:rPr>
          <w:b/>
          <w:lang w:val="en-US"/>
        </w:rPr>
      </w:pPr>
      <w:r w:rsidRPr="000B07D0">
        <w:rPr>
          <w:b/>
          <w:lang w:val="en-US"/>
        </w:rPr>
        <w:t>Important Dates</w:t>
      </w:r>
    </w:p>
    <w:p w:rsidR="007575B4" w:rsidRPr="000B07D0" w:rsidRDefault="00B61230">
      <w:pPr>
        <w:pStyle w:val="a3"/>
        <w:numPr>
          <w:ilvl w:val="0"/>
          <w:numId w:val="4"/>
        </w:numPr>
        <w:rPr>
          <w:lang w:val="en-US"/>
        </w:rPr>
      </w:pPr>
      <w:r w:rsidRPr="000B07D0">
        <w:rPr>
          <w:lang w:val="en-US"/>
        </w:rPr>
        <w:t>Conference dates: June 27-30, 2016</w:t>
      </w:r>
    </w:p>
    <w:p w:rsidR="007575B4" w:rsidRPr="000B07D0" w:rsidRDefault="00B61230">
      <w:pPr>
        <w:pStyle w:val="a3"/>
        <w:numPr>
          <w:ilvl w:val="0"/>
          <w:numId w:val="4"/>
        </w:numPr>
        <w:rPr>
          <w:lang w:val="en-US"/>
        </w:rPr>
      </w:pPr>
      <w:r w:rsidRPr="000B07D0">
        <w:rPr>
          <w:lang w:val="en-US"/>
        </w:rPr>
        <w:t>Manuscript submission deadline: August 29th, 2016</w:t>
      </w:r>
    </w:p>
    <w:p w:rsidR="007575B4" w:rsidRPr="000B07D0" w:rsidRDefault="00B61230">
      <w:pPr>
        <w:pStyle w:val="a3"/>
        <w:numPr>
          <w:ilvl w:val="0"/>
          <w:numId w:val="4"/>
        </w:numPr>
        <w:rPr>
          <w:lang w:val="en-US"/>
        </w:rPr>
      </w:pPr>
      <w:r w:rsidRPr="000B07D0">
        <w:rPr>
          <w:lang w:val="en-US"/>
        </w:rPr>
        <w:t>Notification of Acceptance/Rejection/Revision: September 30th, 2016</w:t>
      </w:r>
    </w:p>
    <w:p w:rsidR="007575B4" w:rsidRPr="000B07D0" w:rsidRDefault="00B61230">
      <w:pPr>
        <w:pStyle w:val="a3"/>
        <w:numPr>
          <w:ilvl w:val="0"/>
          <w:numId w:val="4"/>
        </w:numPr>
        <w:rPr>
          <w:lang w:val="en-US"/>
        </w:rPr>
      </w:pPr>
      <w:r w:rsidRPr="000B07D0">
        <w:rPr>
          <w:lang w:val="en-US"/>
        </w:rPr>
        <w:t>Final papers s</w:t>
      </w:r>
      <w:r w:rsidR="002A0CE6">
        <w:rPr>
          <w:lang w:val="en-US"/>
        </w:rPr>
        <w:t>ubmission deadline: October 21st</w:t>
      </w:r>
      <w:r w:rsidRPr="000B07D0">
        <w:rPr>
          <w:lang w:val="en-US"/>
        </w:rPr>
        <w:t>, 2016</w:t>
      </w:r>
    </w:p>
    <w:p w:rsidR="00650D37" w:rsidRPr="000B07D0" w:rsidRDefault="00B61230" w:rsidP="00CE219C">
      <w:pPr>
        <w:pStyle w:val="a3"/>
        <w:numPr>
          <w:ilvl w:val="0"/>
          <w:numId w:val="4"/>
        </w:numPr>
        <w:rPr>
          <w:lang w:val="en-US"/>
        </w:rPr>
      </w:pPr>
      <w:r w:rsidRPr="000B07D0">
        <w:rPr>
          <w:lang w:val="en-US"/>
        </w:rPr>
        <w:t>Tentative Publication Date: 4rd Quarter, 2016</w:t>
      </w:r>
    </w:p>
    <w:p w:rsidR="00B67BD8" w:rsidRDefault="00B67BD8" w:rsidP="00B67BD8">
      <w:pPr>
        <w:spacing w:after="0" w:line="240" w:lineRule="auto"/>
        <w:rPr>
          <w:b/>
          <w:lang w:val="en-US"/>
        </w:rPr>
      </w:pPr>
    </w:p>
    <w:p w:rsidR="009F0419" w:rsidRPr="000B07D0" w:rsidRDefault="00B61230" w:rsidP="00650D37">
      <w:pPr>
        <w:rPr>
          <w:b/>
          <w:lang w:val="en-US"/>
        </w:rPr>
      </w:pPr>
      <w:r w:rsidRPr="000B07D0">
        <w:rPr>
          <w:b/>
          <w:lang w:val="en-US"/>
        </w:rPr>
        <w:t>Guest Editor</w:t>
      </w:r>
    </w:p>
    <w:p w:rsidR="00B67BD8" w:rsidRPr="00CB71D7" w:rsidRDefault="00B67BD8" w:rsidP="00B67BD8">
      <w:pPr>
        <w:pStyle w:val="a3"/>
        <w:numPr>
          <w:ilvl w:val="0"/>
          <w:numId w:val="5"/>
        </w:numPr>
        <w:rPr>
          <w:lang w:val="en-US"/>
        </w:rPr>
      </w:pPr>
      <w:r w:rsidRPr="00CB71D7">
        <w:rPr>
          <w:lang w:val="en-US"/>
        </w:rPr>
        <w:t xml:space="preserve">Professor </w:t>
      </w:r>
      <w:proofErr w:type="spellStart"/>
      <w:r w:rsidRPr="00CB71D7">
        <w:rPr>
          <w:lang w:val="en-US"/>
        </w:rPr>
        <w:t>Panagiotis</w:t>
      </w:r>
      <w:proofErr w:type="spellEnd"/>
      <w:r w:rsidRPr="00CB71D7">
        <w:rPr>
          <w:lang w:val="en-US"/>
        </w:rPr>
        <w:t xml:space="preserve"> </w:t>
      </w:r>
      <w:proofErr w:type="spellStart"/>
      <w:r w:rsidRPr="00CB71D7">
        <w:rPr>
          <w:lang w:val="en-US"/>
        </w:rPr>
        <w:t>Demestichas</w:t>
      </w:r>
      <w:proofErr w:type="spellEnd"/>
      <w:r w:rsidRPr="00CB71D7">
        <w:rPr>
          <w:lang w:val="en-US"/>
        </w:rPr>
        <w:t xml:space="preserve">, University of Piraeus, </w:t>
      </w:r>
      <w:hyperlink r:id="rId6" w:history="1">
        <w:r w:rsidRPr="00CB71D7">
          <w:rPr>
            <w:rStyle w:val="-"/>
            <w:lang w:val="en-US"/>
          </w:rPr>
          <w:t>pdemestichas@gmail.com</w:t>
        </w:r>
      </w:hyperlink>
      <w:r w:rsidRPr="00CB71D7">
        <w:rPr>
          <w:lang w:val="en-US"/>
        </w:rPr>
        <w:t xml:space="preserve"> </w:t>
      </w:r>
    </w:p>
    <w:p w:rsidR="00167C4D" w:rsidRPr="00B67BD8" w:rsidRDefault="00B67BD8" w:rsidP="00B67BD8">
      <w:pPr>
        <w:pStyle w:val="a3"/>
        <w:numPr>
          <w:ilvl w:val="0"/>
          <w:numId w:val="5"/>
        </w:numPr>
        <w:rPr>
          <w:lang w:val="en-US"/>
        </w:rPr>
      </w:pPr>
      <w:r w:rsidRPr="00CB71D7">
        <w:rPr>
          <w:lang w:val="en-US"/>
        </w:rPr>
        <w:t xml:space="preserve">Professor Emmanuel </w:t>
      </w:r>
      <w:proofErr w:type="spellStart"/>
      <w:r w:rsidRPr="00CB71D7">
        <w:rPr>
          <w:lang w:val="en-US"/>
        </w:rPr>
        <w:t>Protonotarios</w:t>
      </w:r>
      <w:proofErr w:type="spellEnd"/>
      <w:r w:rsidRPr="00CB71D7">
        <w:rPr>
          <w:lang w:val="en-US"/>
        </w:rPr>
        <w:t xml:space="preserve">, National Technical University of Athens, </w:t>
      </w:r>
      <w:hyperlink r:id="rId7" w:history="1">
        <w:r w:rsidRPr="0090179A">
          <w:rPr>
            <w:rStyle w:val="-"/>
            <w:lang w:val="en-US"/>
          </w:rPr>
          <w:t>emmanuel.protonotarios@gmail.com</w:t>
        </w:r>
      </w:hyperlink>
      <w:r>
        <w:rPr>
          <w:lang w:val="en-US"/>
        </w:rPr>
        <w:t xml:space="preserve"> </w:t>
      </w:r>
    </w:p>
    <w:sectPr w:rsidR="00167C4D" w:rsidRPr="00B67BD8" w:rsidSect="005950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C4C"/>
    <w:multiLevelType w:val="hybridMultilevel"/>
    <w:tmpl w:val="6E3C5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5A102E"/>
    <w:multiLevelType w:val="hybridMultilevel"/>
    <w:tmpl w:val="E8C42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7D7C54"/>
    <w:multiLevelType w:val="hybridMultilevel"/>
    <w:tmpl w:val="10AAA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A22154"/>
    <w:multiLevelType w:val="hybridMultilevel"/>
    <w:tmpl w:val="B7EA0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3EF0A0B"/>
    <w:multiLevelType w:val="hybridMultilevel"/>
    <w:tmpl w:val="FB045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D37"/>
    <w:rsid w:val="00054779"/>
    <w:rsid w:val="000B07D0"/>
    <w:rsid w:val="000B4DF0"/>
    <w:rsid w:val="00111933"/>
    <w:rsid w:val="00167C4D"/>
    <w:rsid w:val="001B6632"/>
    <w:rsid w:val="002A0CE6"/>
    <w:rsid w:val="00460525"/>
    <w:rsid w:val="00491418"/>
    <w:rsid w:val="004F7392"/>
    <w:rsid w:val="00524D82"/>
    <w:rsid w:val="0059508A"/>
    <w:rsid w:val="00650D37"/>
    <w:rsid w:val="007575B4"/>
    <w:rsid w:val="008163A6"/>
    <w:rsid w:val="008A76C1"/>
    <w:rsid w:val="009F0419"/>
    <w:rsid w:val="00A75EFB"/>
    <w:rsid w:val="00B61230"/>
    <w:rsid w:val="00B67BD8"/>
    <w:rsid w:val="00BF0738"/>
    <w:rsid w:val="00C05656"/>
    <w:rsid w:val="00CC14C1"/>
    <w:rsid w:val="00D568E8"/>
    <w:rsid w:val="00E75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D37"/>
    <w:pPr>
      <w:ind w:left="720"/>
      <w:contextualSpacing/>
    </w:pPr>
  </w:style>
  <w:style w:type="paragraph" w:styleId="a4">
    <w:name w:val="Balloon Text"/>
    <w:basedOn w:val="a"/>
    <w:link w:val="Char"/>
    <w:uiPriority w:val="99"/>
    <w:semiHidden/>
    <w:unhideWhenUsed/>
    <w:rsid w:val="00650D3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50D37"/>
    <w:rPr>
      <w:rFonts w:ascii="Tahoma" w:hAnsi="Tahoma" w:cs="Tahoma"/>
      <w:sz w:val="16"/>
      <w:szCs w:val="16"/>
    </w:rPr>
  </w:style>
  <w:style w:type="character" w:styleId="-">
    <w:name w:val="Hyperlink"/>
    <w:basedOn w:val="a0"/>
    <w:uiPriority w:val="99"/>
    <w:unhideWhenUsed/>
    <w:rsid w:val="00650D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nuel.protonotari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emestichas@gmail.com" TargetMode="External"/><Relationship Id="rId5" Type="http://schemas.openxmlformats.org/officeDocument/2006/relationships/hyperlink" Target="http://www.riverpublishers.com/journal.php?j=J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Yiouli Kritikou</dc:creator>
  <cp:lastModifiedBy>Yiouli Kritikou</cp:lastModifiedBy>
  <cp:revision>2</cp:revision>
  <dcterms:created xsi:type="dcterms:W3CDTF">2016-02-18T12:15:00Z</dcterms:created>
  <dcterms:modified xsi:type="dcterms:W3CDTF">2016-02-18T12:15:00Z</dcterms:modified>
</cp:coreProperties>
</file>